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ДОГОВОР О ЗАДАТКЕ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sectPr>
          <w:type w:val="nextPage"/>
          <w:pgSz w:w="11906" w:h="16838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lang w:val="en-US" w:eastAsia="en-US"/>
        </w:rPr>
        <w:t>г Кемерово</w:t>
      </w:r>
    </w:p>
    <w:p>
      <w:pPr>
        <w:pStyle w:val="Normal"/>
        <w:spacing w:lineRule="auto" w:line="240" w:before="0" w:after="0"/>
        <w:jc w:val="end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lang w:val="en-US" w:eastAsia="en-US"/>
        </w:rPr>
        <w:t>___________2025 г.</w:t>
      </w:r>
    </w:p>
    <w:p>
      <w:pPr>
        <w:sectPr>
          <w:type w:val="continuous"/>
          <w:pgSz w:w="11906" w:h="16838"/>
          <w:pgMar w:left="1701" w:right="850" w:header="0" w:top="1134" w:footer="0" w:bottom="1134" w:gutter="0"/>
          <w:cols w:num="2" w:equalWidth="false" w:sep="false">
            <w:col w:w="5741" w:space="708"/>
            <w:col w:w="2905"/>
          </w:cols>
          <w:formProt w:val="false"/>
          <w:textDirection w:val="lrTb"/>
          <w:docGrid w:type="default" w:linePitch="360" w:charSpace="0"/>
        </w:sectPr>
      </w:pP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Финансовый управляющий </w:t>
      </w:r>
      <w:r>
        <w:rPr>
          <w:rFonts w:cs="Times New Roman" w:ascii="Times New Roman" w:hAnsi="Times New Roman"/>
          <w:sz w:val="24"/>
          <w:szCs w:val="24"/>
          <w:lang w:val="en-US" w:eastAsia="en-US"/>
        </w:rPr>
        <w:t>Пархоменко Дианы Петровны</w:t>
      </w:r>
      <w:r>
        <w:rPr>
          <w:rFonts w:cs="Times New Roman" w:ascii="Times New Roman" w:hAnsi="Times New Roman"/>
          <w:sz w:val="24"/>
          <w:szCs w:val="24"/>
        </w:rPr>
        <w:t xml:space="preserve"> (дата рождения: 11.08.1973, место рождения: г. Кзыл-Орда, Казахская ССР, СНИЛС: 033-134-002 84, ИНН: 420515650934, адрес регистрации по месту жительства: Кемеровская область, г. Кемерово, пр. Ленина, д. 131, кв. 83)  </w:t>
      </w:r>
      <w:r>
        <w:rPr>
          <w:rFonts w:cs="Times New Roman" w:ascii="Times New Roman" w:hAnsi="Times New Roman"/>
          <w:sz w:val="24"/>
          <w:szCs w:val="24"/>
          <w:lang w:val="en-US" w:eastAsia="en-US"/>
        </w:rPr>
        <w:t>Крохалева Алена Михайловна</w:t>
      </w:r>
      <w:r>
        <w:rPr>
          <w:rFonts w:cs="Times New Roman" w:ascii="Times New Roman" w:hAnsi="Times New Roman"/>
          <w:sz w:val="24"/>
          <w:szCs w:val="24"/>
        </w:rPr>
        <w:t xml:space="preserve">, именуемый в дальнейшем «Организатор торгов», </w:t>
      </w:r>
      <w:r>
        <w:rPr>
          <w:rFonts w:cs="Times New Roman" w:ascii="Times New Roman" w:hAnsi="Times New Roman"/>
          <w:sz w:val="24"/>
          <w:szCs w:val="24"/>
          <w:lang w:val="en-US" w:eastAsia="en-US"/>
        </w:rPr>
        <w:t>действующий на основании решения Арбитражного суда Кемеровской области от 17.02.2025 г. по делу № А27-14585/2024</w:t>
      </w:r>
      <w:r>
        <w:rPr>
          <w:rFonts w:cs="Times New Roman" w:ascii="Times New Roman" w:hAnsi="Times New Roman"/>
          <w:sz w:val="24"/>
          <w:szCs w:val="24"/>
        </w:rPr>
        <w:t>, с одной стороны, 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15"/>
        <w:numPr>
          <w:ilvl w:val="0"/>
          <w:numId w:val="1"/>
        </w:numPr>
        <w:spacing w:lineRule="auto" w:line="240" w:before="0" w:after="0"/>
        <w:ind w:start="0" w:hanging="360"/>
        <w:contextualSpacing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Предмет договора</w:t>
      </w:r>
    </w:p>
    <w:p>
      <w:pPr>
        <w:pStyle w:val="Style15"/>
        <w:numPr>
          <w:ilvl w:val="1"/>
          <w:numId w:val="1"/>
        </w:numPr>
        <w:spacing w:lineRule="auto" w:line="240" w:before="0" w:after="0"/>
        <w:contextualSpacing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В соответствии с условиями настоящего Договора Заявитель для участия в торгах по продаже имущества </w:t>
      </w:r>
      <w:r>
        <w:rPr>
          <w:rFonts w:cs="Times New Roman" w:ascii="Times New Roman" w:hAnsi="Times New Roman"/>
          <w:sz w:val="24"/>
          <w:szCs w:val="24"/>
          <w:lang w:val="en-US" w:eastAsia="en-US"/>
        </w:rPr>
        <w:t>Пархоменко Дианы Петровны</w:t>
      </w:r>
      <w:r>
        <w:rPr>
          <w:rFonts w:cs="Times New Roman" w:ascii="Times New Roman" w:hAnsi="Times New Roman"/>
          <w:i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по лоту № 1: Автомобиль Citroen C-Elysee, 2013 г.в., VF7DDNFP9DJ543287 (далее по тексту – Предмет торгов), проводимых с «26» декабря 2025 г. на электронной торговой площадке «АРБбитЛот», размещенной на сайте https://torgi.arbbitlot.ru в сети Интернет, перечисляет задаток в сумме ______ руб. в порядке, установленном настоящим Договором.</w:t>
      </w:r>
    </w:p>
    <w:p>
      <w:pPr>
        <w:pStyle w:val="Style15"/>
        <w:numPr>
          <w:ilvl w:val="1"/>
          <w:numId w:val="1"/>
        </w:numPr>
        <w:spacing w:lineRule="auto" w:line="240" w:before="0" w:after="0"/>
        <w:ind w:star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>
      <w:pPr>
        <w:pStyle w:val="Style15"/>
        <w:numPr>
          <w:ilvl w:val="1"/>
          <w:numId w:val="1"/>
        </w:numPr>
        <w:spacing w:lineRule="auto" w:line="240" w:before="0" w:after="0"/>
        <w:ind w:star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>
      <w:pPr>
        <w:pStyle w:val="Style15"/>
        <w:numPr>
          <w:ilvl w:val="1"/>
          <w:numId w:val="1"/>
        </w:numPr>
        <w:spacing w:lineRule="auto" w:line="240" w:before="0" w:after="0"/>
        <w:ind w:start="0" w:firstLine="709"/>
        <w:contextualSpacing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>
      <w:pPr>
        <w:pStyle w:val="Style15"/>
        <w:numPr>
          <w:ilvl w:val="1"/>
          <w:numId w:val="1"/>
        </w:numPr>
        <w:spacing w:lineRule="auto" w:line="240" w:before="0" w:after="0"/>
        <w:ind w:star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>
      <w:pPr>
        <w:pStyle w:val="Style15"/>
        <w:spacing w:lineRule="auto" w:line="240" w:before="0" w:after="0"/>
        <w:ind w:start="709" w:hang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15"/>
        <w:numPr>
          <w:ilvl w:val="0"/>
          <w:numId w:val="1"/>
        </w:numPr>
        <w:spacing w:lineRule="auto" w:line="240" w:before="0" w:after="0"/>
        <w:ind w:start="0" w:hanging="360"/>
        <w:contextualSpacing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Порядок внесения задатка</w:t>
      </w:r>
    </w:p>
    <w:p>
      <w:pPr>
        <w:pStyle w:val="Style15"/>
        <w:numPr>
          <w:ilvl w:val="1"/>
          <w:numId w:val="1"/>
        </w:numPr>
        <w:spacing w:lineRule="auto" w:line="240" w:before="0" w:after="0"/>
        <w:contextualSpacing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Задаток должен быть внесен Заявителем на расчетный счет Организатора торгов, указанный в разделе 4 настоящего договора, в срок не позднее даты окончания приёма заявок / этапа приема заявок. В назначении платежа необходимо указать: «внесение задатка для участия в торгах по лоту №1 без НДС».</w:t>
      </w:r>
    </w:p>
    <w:p>
      <w:pPr>
        <w:pStyle w:val="Style15"/>
        <w:numPr>
          <w:ilvl w:val="1"/>
          <w:numId w:val="1"/>
        </w:numPr>
        <w:spacing w:lineRule="auto" w:line="240" w:before="0" w:after="0"/>
        <w:ind w:star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>
      <w:pPr>
        <w:pStyle w:val="Style15"/>
        <w:numPr>
          <w:ilvl w:val="1"/>
          <w:numId w:val="1"/>
        </w:numPr>
        <w:spacing w:lineRule="auto" w:line="240" w:before="0" w:after="0"/>
        <w:ind w:start="0" w:firstLine="709"/>
        <w:contextualSpacing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>
      <w:pPr>
        <w:pStyle w:val="Style15"/>
        <w:numPr>
          <w:ilvl w:val="1"/>
          <w:numId w:val="1"/>
        </w:numPr>
        <w:spacing w:lineRule="auto" w:line="240" w:before="0" w:after="0"/>
        <w:ind w:star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>
      <w:pPr>
        <w:pStyle w:val="Style15"/>
        <w:spacing w:lineRule="auto" w:line="240" w:before="0" w:after="0"/>
        <w:ind w:start="709" w:hang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15"/>
        <w:numPr>
          <w:ilvl w:val="0"/>
          <w:numId w:val="1"/>
        </w:numPr>
        <w:spacing w:lineRule="auto" w:line="240" w:before="0" w:after="0"/>
        <w:contextualSpacing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Заключительные положения</w:t>
      </w:r>
    </w:p>
    <w:p>
      <w:pPr>
        <w:pStyle w:val="Style15"/>
        <w:numPr>
          <w:ilvl w:val="1"/>
          <w:numId w:val="1"/>
        </w:numPr>
        <w:spacing w:lineRule="auto" w:line="240" w:before="0" w:after="0"/>
        <w:ind w:star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Споры и разногласия, возникающие из настоящего договора или в связи с ним, будут решаться сторонами путем переговоров. 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>
        <w:rPr>
          <w:rFonts w:cs="Times New Roman" w:ascii="Times New Roman" w:hAnsi="Times New Roman"/>
          <w:color w:val="000000"/>
          <w:sz w:val="24"/>
          <w:szCs w:val="24"/>
          <w:lang w:val="en-US" w:eastAsia="en-US"/>
        </w:rPr>
        <w:t>Арбитражным судом Кемеровской области</w:t>
      </w:r>
      <w:r>
        <w:rPr>
          <w:rFonts w:cs="Times New Roman" w:ascii="Times New Roman" w:hAnsi="Times New Roman"/>
          <w:color w:val="000000"/>
          <w:sz w:val="24"/>
          <w:szCs w:val="24"/>
        </w:rPr>
        <w:t>.</w:t>
      </w:r>
    </w:p>
    <w:p>
      <w:pPr>
        <w:pStyle w:val="Style15"/>
        <w:numPr>
          <w:ilvl w:val="1"/>
          <w:numId w:val="1"/>
        </w:numPr>
        <w:spacing w:lineRule="auto" w:line="240" w:before="0" w:after="0"/>
        <w:ind w:star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15"/>
        <w:numPr>
          <w:ilvl w:val="0"/>
          <w:numId w:val="1"/>
        </w:numPr>
        <w:spacing w:lineRule="auto" w:line="240" w:before="0" w:after="0"/>
        <w:contextualSpacing/>
        <w:jc w:val="center"/>
        <w:rPr/>
      </w:pPr>
      <w:r>
        <w:rPr/>
        <w:t>Реквизиты сторон</w:t>
      </w:r>
    </w:p>
    <w:tbl>
      <w:tblPr>
        <w:tblW w:w="9598" w:type="dxa"/>
        <w:jc w:val="start"/>
        <w:tblInd w:w="40" w:type="dxa"/>
        <w:tblCellMar>
          <w:top w:w="0" w:type="dxa"/>
          <w:start w:w="40" w:type="dxa"/>
          <w:bottom w:w="0" w:type="dxa"/>
          <w:end w:w="40" w:type="dxa"/>
        </w:tblCellMar>
      </w:tblPr>
      <w:tblGrid>
        <w:gridCol w:w="4781"/>
        <w:gridCol w:w="4817"/>
      </w:tblGrid>
      <w:tr>
        <w:trPr/>
        <w:tc>
          <w:tcPr>
            <w:tcW w:w="478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fill="FFFFFF" w:val="clear"/>
              <w:autoSpaceDE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1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fill="FFFFFF" w:val="clear"/>
              <w:autoSpaceDE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>
        <w:trPr/>
        <w:tc>
          <w:tcPr>
            <w:tcW w:w="478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fill="FFFFFF" w:val="clear"/>
              <w:autoSpaceDE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Финансовый управляющий </w:t>
            </w:r>
            <w:r>
              <w:rPr>
                <w:rFonts w:cs="Times New Roman" w:ascii="Times New Roman" w:hAnsi="Times New Roman"/>
                <w:sz w:val="24"/>
                <w:szCs w:val="24"/>
                <w:lang w:val="en-US" w:eastAsia="en-US"/>
              </w:rPr>
              <w:t>Пархоменко Дианы Петровны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(дата рождения: 11.08.1973, место рождения: г. Кзыл-Орда, Казахская ССР, СНИЛС: 033-134-002 84, ИНН: 420515650934, адрес регистрации по месту жительства: Кемеровская область, г. Кемерово, пр. Ленина, д. 131, кв. 83) </w:t>
            </w:r>
            <w:r>
              <w:rPr>
                <w:rFonts w:cs="Times New Roman" w:ascii="Times New Roman" w:hAnsi="Times New Roman"/>
                <w:sz w:val="24"/>
                <w:szCs w:val="24"/>
                <w:lang w:val="en-US" w:eastAsia="en-US"/>
              </w:rPr>
              <w:t>Крохалева Алена Михайловна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, именуемый в дальнейшем «Организатор торгов», </w:t>
            </w:r>
            <w:r>
              <w:rPr>
                <w:rFonts w:cs="Times New Roman" w:ascii="Times New Roman" w:hAnsi="Times New Roman"/>
                <w:sz w:val="24"/>
                <w:szCs w:val="24"/>
                <w:lang w:val="en-US" w:eastAsia="en-US"/>
              </w:rPr>
              <w:t>действующий на основании решения Арбитражного суда Кемеровской области от 17.02.2025 г. по делу № А27-14585/2024</w:t>
            </w:r>
          </w:p>
          <w:p>
            <w:pPr>
              <w:pStyle w:val="Normal"/>
              <w:widowControl w:val="false"/>
              <w:shd w:fill="FFFFFF" w:val="clear"/>
              <w:autoSpaceDE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hd w:fill="FFFFFF" w:val="clear"/>
              <w:autoSpaceDE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р/с 40817810550220169665</w:t>
            </w:r>
          </w:p>
          <w:p>
            <w:pPr>
              <w:pStyle w:val="Normal"/>
              <w:widowControl w:val="false"/>
              <w:shd w:fill="FFFFFF" w:val="clear"/>
              <w:autoSpaceDE w:val="false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в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en-US"/>
              </w:rPr>
              <w:t>ФИЛИАЛ "ЦЕНТРАЛЬНЫЙ" ПАО "СОВКОМБАНК" (БЕРДСК)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>
            <w:pPr>
              <w:pStyle w:val="Normal"/>
              <w:widowControl w:val="false"/>
              <w:shd w:fill="FFFFFF" w:val="clear"/>
              <w:autoSpaceDE w:val="false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к\с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en-US"/>
              </w:rPr>
              <w:t>30101810150040000763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>
            <w:pPr>
              <w:pStyle w:val="Normal"/>
              <w:widowControl w:val="false"/>
              <w:shd w:fill="FFFFFF" w:val="clear"/>
              <w:autoSpaceDE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БИК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en-US"/>
              </w:rPr>
              <w:t>045004763</w:t>
            </w:r>
          </w:p>
        </w:tc>
        <w:tc>
          <w:tcPr>
            <w:tcW w:w="481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fill="FFFFFF" w:val="clear"/>
              <w:autoSpaceDE w:val="false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478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fill="FFFFFF" w:val="clear"/>
              <w:autoSpaceDE w:val="false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hd w:fill="FFFFFF" w:val="clear"/>
              <w:autoSpaceDE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en-US"/>
              </w:rPr>
              <w:t>А.М. Крохалева</w:t>
            </w:r>
          </w:p>
        </w:tc>
        <w:tc>
          <w:tcPr>
            <w:tcW w:w="481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fill="FFFFFF" w:val="clear"/>
              <w:autoSpaceDE w:val="false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hd w:fill="FFFFFF" w:val="clear"/>
              <w:autoSpaceDE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hd w:fill="FFFFFF" w:val="clear"/>
              <w:autoSpaceDE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20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sectPr>
      <w:type w:val="continuous"/>
      <w:pgSz w:w="11906" w:h="16838"/>
      <w:pgMar w:left="1701" w:right="850" w:header="0" w:top="1134" w:footer="0" w:bottom="1134" w:gutter="0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iso-8859-1"/>
    <w:family w:val="roman"/>
    <w:pitch w:val="variable"/>
  </w:font>
  <w:font w:name="Calibri">
    <w:charset w:val="cc" w:characterSet="windows-1251"/>
    <w:family w:val="swiss"/>
    <w:pitch w:val="variable"/>
  </w:font>
  <w:font w:name="Times New Roman">
    <w:charset w:val="cc" w:characterSet="windows-1251"/>
    <w:family w:val="roman"/>
    <w:pitch w:val="variable"/>
  </w:font>
  <w:font w:name="Liberation Sans">
    <w:altName w:val="Arial"/>
    <w:charset w:val="00" w:characterSet="iso-8859-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start"/>
      <w:pPr>
        <w:ind w:start="720" w:hanging="360"/>
      </w:pPr>
      <w:rPr>
        <w:sz w:val="24"/>
        <w:b/>
        <w:szCs w:val="24"/>
        <w:rFonts w:ascii="Times New Roman" w:hAnsi="Times New Roman" w:cs="Times New Roman"/>
        <w:color w:val="000000"/>
      </w:rPr>
    </w:lvl>
    <w:lvl w:ilvl="1">
      <w:start w:val="1"/>
      <w:numFmt w:val="decimal"/>
      <w:lvlText w:val="%1.%2."/>
      <w:lvlJc w:val="start"/>
      <w:pPr>
        <w:ind w:start="1080" w:hanging="360"/>
      </w:pPr>
      <w:rPr>
        <w:sz w:val="24"/>
        <w:b/>
        <w:szCs w:val="24"/>
        <w:rFonts w:ascii="Times New Roman" w:hAnsi="Times New Roman" w:cs="Times New Roman"/>
        <w:color w:val="000000"/>
      </w:rPr>
    </w:lvl>
    <w:lvl w:ilvl="2">
      <w:start w:val="1"/>
      <w:numFmt w:val="decimal"/>
      <w:lvlText w:val="%1.%2.%3."/>
      <w:lvlJc w:val="start"/>
      <w:pPr>
        <w:ind w:start="1800" w:hanging="720"/>
      </w:pPr>
      <w:rPr>
        <w:sz w:val="24"/>
        <w:b/>
        <w:szCs w:val="24"/>
        <w:rFonts w:ascii="Times New Roman" w:hAnsi="Times New Roman" w:cs="Times New Roman"/>
        <w:color w:val="000000"/>
      </w:rPr>
    </w:lvl>
    <w:lvl w:ilvl="3">
      <w:start w:val="1"/>
      <w:numFmt w:val="decimal"/>
      <w:lvlText w:val="%1.%2.%3.%4."/>
      <w:lvlJc w:val="start"/>
      <w:pPr>
        <w:ind w:start="2160" w:hanging="720"/>
      </w:pPr>
      <w:rPr>
        <w:sz w:val="24"/>
        <w:b/>
        <w:szCs w:val="24"/>
        <w:rFonts w:ascii="Times New Roman" w:hAnsi="Times New Roman" w:cs="Times New Roman"/>
        <w:color w:val="000000"/>
      </w:rPr>
    </w:lvl>
    <w:lvl w:ilvl="4">
      <w:start w:val="1"/>
      <w:numFmt w:val="decimal"/>
      <w:lvlText w:val="%1.%2.%3.%4.%5."/>
      <w:lvlJc w:val="start"/>
      <w:pPr>
        <w:ind w:start="2880" w:hanging="1080"/>
      </w:pPr>
      <w:rPr>
        <w:sz w:val="24"/>
        <w:b/>
        <w:szCs w:val="24"/>
        <w:rFonts w:ascii="Times New Roman" w:hAnsi="Times New Roman" w:cs="Times New Roman"/>
        <w:color w:val="000000"/>
      </w:rPr>
    </w:lvl>
    <w:lvl w:ilvl="5">
      <w:start w:val="1"/>
      <w:numFmt w:val="decimal"/>
      <w:lvlText w:val="%1.%2.%3.%4.%5.%6."/>
      <w:lvlJc w:val="start"/>
      <w:pPr>
        <w:ind w:start="3240" w:hanging="1080"/>
      </w:pPr>
      <w:rPr>
        <w:sz w:val="24"/>
        <w:b/>
        <w:szCs w:val="24"/>
        <w:rFonts w:ascii="Times New Roman" w:hAnsi="Times New Roman" w:cs="Times New Roman"/>
        <w:color w:val="000000"/>
      </w:rPr>
    </w:lvl>
    <w:lvl w:ilvl="6">
      <w:start w:val="1"/>
      <w:numFmt w:val="decimal"/>
      <w:lvlText w:val="%1.%2.%3.%4.%5.%6.%7."/>
      <w:lvlJc w:val="start"/>
      <w:pPr>
        <w:ind w:start="3960" w:hanging="1440"/>
      </w:pPr>
      <w:rPr>
        <w:sz w:val="24"/>
        <w:b/>
        <w:szCs w:val="24"/>
        <w:rFonts w:ascii="Times New Roman" w:hAnsi="Times New Roman" w:cs="Times New Roman"/>
        <w:color w:val="000000"/>
      </w:rPr>
    </w:lvl>
    <w:lvl w:ilvl="7">
      <w:start w:val="1"/>
      <w:numFmt w:val="decimal"/>
      <w:lvlText w:val="%1.%2.%3.%4.%5.%6.%7.%8."/>
      <w:lvlJc w:val="start"/>
      <w:pPr>
        <w:ind w:start="4320" w:hanging="1440"/>
      </w:pPr>
      <w:rPr>
        <w:sz w:val="24"/>
        <w:b/>
        <w:szCs w:val="24"/>
        <w:rFonts w:ascii="Times New Roman" w:hAnsi="Times New Roman" w:cs="Times New Roman"/>
        <w:color w:val="000000"/>
      </w:rPr>
    </w:lvl>
    <w:lvl w:ilvl="8">
      <w:start w:val="1"/>
      <w:numFmt w:val="decimal"/>
      <w:lvlText w:val="%1.%2.%3.%4.%5.%6.%7.%8.%9."/>
      <w:lvlJc w:val="start"/>
      <w:pPr>
        <w:ind w:start="5040" w:hanging="1800"/>
      </w:pPr>
      <w:rPr>
        <w:sz w:val="24"/>
        <w:b/>
        <w:szCs w:val="24"/>
        <w:rFonts w:ascii="Times New Roman" w:hAnsi="Times New Roman" w:cs="Times New Roman"/>
        <w:color w:val="000000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ind w:start="0" w:hanging="0"/>
      </w:pPr>
    </w:lvl>
    <w:lvl w:ilvl="1">
      <w:start w:val="1"/>
      <w:numFmt w:val="none"/>
      <w:suff w:val="nothing"/>
      <w:lvlText w:val=""/>
      <w:lvlJc w:val="start"/>
      <w:pPr>
        <w:ind w:start="0" w:hanging="0"/>
      </w:pPr>
    </w:lvl>
    <w:lvl w:ilvl="2">
      <w:start w:val="1"/>
      <w:numFmt w:val="none"/>
      <w:suff w:val="nothing"/>
      <w:lvlText w:val=""/>
      <w:lvlJc w:val="start"/>
      <w:pPr>
        <w:ind w:start="0" w:hanging="0"/>
      </w:pPr>
    </w:lvl>
    <w:lvl w:ilvl="3">
      <w:start w:val="1"/>
      <w:numFmt w:val="none"/>
      <w:suff w:val="nothing"/>
      <w:lvlText w:val=""/>
      <w:lvlJc w:val="start"/>
      <w:pPr>
        <w:ind w:start="0" w:hanging="0"/>
      </w:pPr>
    </w:lvl>
    <w:lvl w:ilvl="4">
      <w:start w:val="1"/>
      <w:numFmt w:val="none"/>
      <w:suff w:val="nothing"/>
      <w:lvlText w:val=""/>
      <w:lvlJc w:val="start"/>
      <w:pPr>
        <w:ind w:start="0" w:hanging="0"/>
      </w:pPr>
    </w:lvl>
    <w:lvl w:ilvl="5">
      <w:start w:val="1"/>
      <w:numFmt w:val="none"/>
      <w:suff w:val="nothing"/>
      <w:lvlText w:val=""/>
      <w:lvlJc w:val="start"/>
      <w:pPr>
        <w:ind w:start="0" w:hanging="0"/>
      </w:pPr>
    </w:lvl>
    <w:lvl w:ilvl="6">
      <w:start w:val="1"/>
      <w:numFmt w:val="none"/>
      <w:suff w:val="nothing"/>
      <w:lvlText w:val=""/>
      <w:lvlJc w:val="start"/>
      <w:pPr>
        <w:ind w:start="0" w:hanging="0"/>
      </w:pPr>
    </w:lvl>
    <w:lvl w:ilvl="7">
      <w:start w:val="1"/>
      <w:numFmt w:val="none"/>
      <w:suff w:val="nothing"/>
      <w:lvlText w:val=""/>
      <w:lvlJc w:val="start"/>
      <w:pPr>
        <w:ind w:start="0" w:hanging="0"/>
      </w:pPr>
    </w:lvl>
    <w:lvl w:ilvl="8">
      <w:start w:val="1"/>
      <w:numFmt w:val="none"/>
      <w:suff w:val="nothing"/>
      <w:lvlText w:val=""/>
      <w:lvlJc w:val="start"/>
      <w:pPr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 Mono" w:cs="Noto Sans Devanagari U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200"/>
    </w:pPr>
    <w:rPr>
      <w:rFonts w:ascii="Calibri" w:hAnsi="Calibri" w:eastAsia="Calibri" w:cs="Times New Roman"/>
      <w:color w:val="auto"/>
      <w:sz w:val="22"/>
      <w:szCs w:val="22"/>
      <w:lang w:val="ru-RU" w:bidi="ar-SA" w:eastAsia="zh-CN"/>
    </w:rPr>
  </w:style>
  <w:style w:type="character" w:styleId="WW8Num1z0">
    <w:name w:val="WW8Num1z0"/>
    <w:qFormat/>
    <w:rPr>
      <w:rFonts w:ascii="Times New Roman" w:hAnsi="Times New Roman" w:cs="Times New Roman"/>
      <w:b/>
      <w:color w:val="000000"/>
      <w:sz w:val="24"/>
      <w:szCs w:val="24"/>
    </w:rPr>
  </w:style>
  <w:style w:type="character" w:styleId="Style14">
    <w:name w:val="Основной шрифт абзаца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 Mono" w:cs="Noto Sans Devanagari U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Noto Sans Devanagari U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 U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 UI"/>
    </w:rPr>
  </w:style>
  <w:style w:type="paragraph" w:styleId="Style15">
    <w:name w:val="Абзац списка"/>
    <w:basedOn w:val="Normal"/>
    <w:qFormat/>
    <w:pPr>
      <w:spacing w:before="0" w:after="200"/>
      <w:ind w:start="720" w:hanging="0"/>
      <w:contextualSpacing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LibreOffice/6.4.3.2$Linux_X86_64 LibreOffice_project/747b5d0ebf89f41c860ec2a39efd7cb15b54f2d8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2024-12-16T03:17:00Z</dcterms:created>
  <dc:creator>admin</dc:creator>
  <dc:description/>
  <cp:keywords/>
  <dc:language>en-US</dc:language>
  <cp:lastModifiedBy>admin</cp:lastModifiedBy>
  <dcterms:modified xsi:type="dcterms:W3CDTF">2025-12-25T00:07:00Z</dcterms:modified>
  <cp:revision>8</cp:revision>
  <dc:subject/>
  <dc:title/>
</cp:coreProperties>
</file>